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AAD5" w14:textId="4A4F6205" w:rsidR="00FA37C0" w:rsidRDefault="00971583" w:rsidP="00656384">
      <w:pPr>
        <w:rPr>
          <w:b/>
          <w:bCs/>
          <w:sz w:val="28"/>
          <w:szCs w:val="28"/>
          <w:u w:val="single"/>
        </w:rPr>
      </w:pPr>
      <w:r w:rsidRPr="00971583">
        <w:rPr>
          <w:b/>
          <w:bCs/>
          <w:sz w:val="28"/>
          <w:szCs w:val="28"/>
          <w:u w:val="single"/>
        </w:rPr>
        <w:t xml:space="preserve">Brucella </w:t>
      </w:r>
      <w:proofErr w:type="spellStart"/>
      <w:r w:rsidR="00656384">
        <w:rPr>
          <w:b/>
          <w:bCs/>
          <w:sz w:val="28"/>
          <w:szCs w:val="28"/>
          <w:u w:val="single"/>
        </w:rPr>
        <w:t>c</w:t>
      </w:r>
      <w:r w:rsidRPr="00971583">
        <w:rPr>
          <w:b/>
          <w:bCs/>
          <w:sz w:val="28"/>
          <w:szCs w:val="28"/>
          <w:u w:val="single"/>
        </w:rPr>
        <w:t>anis</w:t>
      </w:r>
      <w:proofErr w:type="spellEnd"/>
      <w:r w:rsidR="00E47CF2">
        <w:rPr>
          <w:b/>
          <w:bCs/>
          <w:sz w:val="28"/>
          <w:szCs w:val="28"/>
        </w:rPr>
        <w:tab/>
      </w:r>
      <w:r w:rsidR="0021113D" w:rsidRPr="0021113D">
        <w:rPr>
          <w:sz w:val="20"/>
          <w:szCs w:val="20"/>
        </w:rPr>
        <w:t>(updated 31 August 2023</w:t>
      </w:r>
      <w:r w:rsidR="0021113D">
        <w:rPr>
          <w:sz w:val="20"/>
          <w:szCs w:val="20"/>
        </w:rPr>
        <w:t xml:space="preserve"> to reflect current APHA recommendations</w:t>
      </w:r>
      <w:r w:rsidR="0021113D" w:rsidRPr="0021113D">
        <w:rPr>
          <w:sz w:val="20"/>
          <w:szCs w:val="20"/>
        </w:rPr>
        <w:t>)</w:t>
      </w:r>
      <w:r w:rsidR="00E47CF2">
        <w:rPr>
          <w:b/>
          <w:bCs/>
          <w:sz w:val="28"/>
          <w:szCs w:val="28"/>
        </w:rPr>
        <w:tab/>
      </w:r>
      <w:r w:rsidR="00E47CF2" w:rsidRPr="00656384">
        <w:rPr>
          <w:b/>
          <w:bCs/>
          <w:noProof/>
          <w:sz w:val="28"/>
          <w:szCs w:val="28"/>
        </w:rPr>
        <w:drawing>
          <wp:inline distT="0" distB="0" distL="0" distR="0" wp14:anchorId="579568BF" wp14:editId="19E046D9">
            <wp:extent cx="1977390" cy="847300"/>
            <wp:effectExtent l="0" t="0" r="3810" b="0"/>
            <wp:docPr id="838799633" name="Picture 838799633" descr="A green and black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73223" name="Picture 1" descr="A green and black logo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84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D99BB" w14:textId="36E95A67" w:rsidR="00971583" w:rsidRPr="00656384" w:rsidRDefault="00971583" w:rsidP="00971583">
      <w:pPr>
        <w:rPr>
          <w:sz w:val="24"/>
          <w:szCs w:val="24"/>
        </w:rPr>
      </w:pPr>
      <w:r w:rsidRPr="00656384">
        <w:rPr>
          <w:sz w:val="24"/>
          <w:szCs w:val="24"/>
        </w:rPr>
        <w:t>In line with current guidelines from government and veterinary advisory bodies</w:t>
      </w:r>
      <w:r w:rsidR="00BD19CB">
        <w:rPr>
          <w:sz w:val="24"/>
          <w:szCs w:val="24"/>
        </w:rPr>
        <w:t xml:space="preserve"> (please see attached information from APHA)</w:t>
      </w:r>
      <w:r w:rsidRPr="00656384">
        <w:rPr>
          <w:sz w:val="24"/>
          <w:szCs w:val="24"/>
        </w:rPr>
        <w:t xml:space="preserve">, Surgeon on Site </w:t>
      </w:r>
      <w:r w:rsidR="00BD19CB">
        <w:rPr>
          <w:sz w:val="24"/>
          <w:szCs w:val="24"/>
        </w:rPr>
        <w:t xml:space="preserve">are </w:t>
      </w:r>
      <w:r w:rsidRPr="00656384">
        <w:rPr>
          <w:sz w:val="24"/>
          <w:szCs w:val="24"/>
        </w:rPr>
        <w:t>implementing some precautions to safeguard our staff from potential exposure to Brucella Canis infection.</w:t>
      </w:r>
      <w:r w:rsidR="00656384">
        <w:rPr>
          <w:sz w:val="24"/>
          <w:szCs w:val="24"/>
        </w:rPr>
        <w:t xml:space="preserve"> </w:t>
      </w:r>
    </w:p>
    <w:p w14:paraId="329311F4" w14:textId="3F82824D" w:rsidR="002C24A7" w:rsidRDefault="00971583" w:rsidP="00971583">
      <w:pPr>
        <w:rPr>
          <w:b/>
          <w:bCs/>
          <w:sz w:val="24"/>
          <w:szCs w:val="24"/>
        </w:rPr>
      </w:pPr>
      <w:r w:rsidRPr="00656384">
        <w:rPr>
          <w:b/>
          <w:bCs/>
          <w:sz w:val="24"/>
          <w:szCs w:val="24"/>
        </w:rPr>
        <w:t xml:space="preserve">We ask that </w:t>
      </w:r>
      <w:r w:rsidR="002C24A7">
        <w:rPr>
          <w:b/>
          <w:bCs/>
          <w:sz w:val="24"/>
          <w:szCs w:val="24"/>
        </w:rPr>
        <w:t>all referral patients</w:t>
      </w:r>
      <w:r w:rsidRPr="00656384">
        <w:rPr>
          <w:b/>
          <w:bCs/>
          <w:sz w:val="24"/>
          <w:szCs w:val="24"/>
        </w:rPr>
        <w:t xml:space="preserve"> </w:t>
      </w:r>
      <w:r w:rsidR="002C24A7">
        <w:rPr>
          <w:b/>
          <w:bCs/>
          <w:sz w:val="24"/>
          <w:szCs w:val="24"/>
        </w:rPr>
        <w:t xml:space="preserve">that fall into </w:t>
      </w:r>
      <w:r w:rsidR="002C24A7" w:rsidRPr="002C24A7">
        <w:rPr>
          <w:b/>
          <w:bCs/>
          <w:sz w:val="24"/>
          <w:szCs w:val="24"/>
          <w:u w:val="single"/>
        </w:rPr>
        <w:t>any</w:t>
      </w:r>
      <w:r w:rsidR="002C24A7">
        <w:rPr>
          <w:b/>
          <w:bCs/>
          <w:sz w:val="24"/>
          <w:szCs w:val="24"/>
        </w:rPr>
        <w:t xml:space="preserve"> of these categories:</w:t>
      </w:r>
    </w:p>
    <w:p w14:paraId="4706CCE8" w14:textId="3C96120A" w:rsidR="002C24A7" w:rsidRDefault="00971583" w:rsidP="002C24A7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C24A7">
        <w:rPr>
          <w:b/>
          <w:bCs/>
          <w:sz w:val="24"/>
          <w:szCs w:val="24"/>
        </w:rPr>
        <w:t>originat</w:t>
      </w:r>
      <w:r w:rsidR="002C24A7">
        <w:rPr>
          <w:b/>
          <w:bCs/>
          <w:sz w:val="24"/>
          <w:szCs w:val="24"/>
        </w:rPr>
        <w:t>e</w:t>
      </w:r>
      <w:r w:rsidR="00CB6CDC">
        <w:rPr>
          <w:b/>
          <w:bCs/>
          <w:sz w:val="24"/>
          <w:szCs w:val="24"/>
        </w:rPr>
        <w:t>s</w:t>
      </w:r>
      <w:r w:rsidRPr="002C24A7">
        <w:rPr>
          <w:b/>
          <w:bCs/>
          <w:sz w:val="24"/>
          <w:szCs w:val="24"/>
        </w:rPr>
        <w:t xml:space="preserve"> </w:t>
      </w:r>
      <w:r w:rsidR="002C24A7">
        <w:rPr>
          <w:b/>
          <w:bCs/>
          <w:sz w:val="24"/>
          <w:szCs w:val="24"/>
        </w:rPr>
        <w:t xml:space="preserve">from </w:t>
      </w:r>
      <w:r w:rsidRPr="002C24A7">
        <w:rPr>
          <w:b/>
          <w:bCs/>
          <w:sz w:val="24"/>
          <w:szCs w:val="24"/>
        </w:rPr>
        <w:t>outside of the U</w:t>
      </w:r>
      <w:r w:rsidR="00CB6CDC">
        <w:rPr>
          <w:b/>
          <w:bCs/>
          <w:sz w:val="24"/>
          <w:szCs w:val="24"/>
        </w:rPr>
        <w:t>.</w:t>
      </w:r>
      <w:r w:rsidRPr="002C24A7">
        <w:rPr>
          <w:b/>
          <w:bCs/>
          <w:sz w:val="24"/>
          <w:szCs w:val="24"/>
        </w:rPr>
        <w:t>K</w:t>
      </w:r>
      <w:r w:rsidR="00CB6CDC">
        <w:rPr>
          <w:b/>
          <w:bCs/>
          <w:sz w:val="24"/>
          <w:szCs w:val="24"/>
        </w:rPr>
        <w:t>.</w:t>
      </w:r>
    </w:p>
    <w:p w14:paraId="1D0B09D8" w14:textId="6F140DFB" w:rsidR="002C24A7" w:rsidRDefault="002C24A7" w:rsidP="002C24A7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C24A7">
        <w:rPr>
          <w:b/>
          <w:bCs/>
          <w:sz w:val="24"/>
          <w:szCs w:val="24"/>
        </w:rPr>
        <w:t>previously</w:t>
      </w:r>
      <w:r w:rsidRPr="002C24A7">
        <w:rPr>
          <w:b/>
          <w:bCs/>
          <w:color w:val="FF0000"/>
          <w:sz w:val="24"/>
          <w:szCs w:val="24"/>
        </w:rPr>
        <w:t xml:space="preserve"> </w:t>
      </w:r>
      <w:r w:rsidR="00971583" w:rsidRPr="002C24A7">
        <w:rPr>
          <w:b/>
          <w:bCs/>
          <w:sz w:val="24"/>
          <w:szCs w:val="24"/>
        </w:rPr>
        <w:t xml:space="preserve">travelled to Eastern Europe </w:t>
      </w:r>
    </w:p>
    <w:p w14:paraId="56DB02C6" w14:textId="0E119004" w:rsidR="002C24A7" w:rsidRDefault="00971583" w:rsidP="002C24A7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C24A7">
        <w:rPr>
          <w:b/>
          <w:bCs/>
          <w:sz w:val="24"/>
          <w:szCs w:val="24"/>
        </w:rPr>
        <w:t xml:space="preserve">living with an animal imported from Eastern Europe </w:t>
      </w:r>
    </w:p>
    <w:p w14:paraId="00336CFA" w14:textId="77777777" w:rsidR="002C24A7" w:rsidRDefault="00971583" w:rsidP="002C24A7">
      <w:pPr>
        <w:rPr>
          <w:b/>
          <w:bCs/>
          <w:sz w:val="24"/>
          <w:szCs w:val="24"/>
        </w:rPr>
      </w:pPr>
      <w:r w:rsidRPr="002C24A7">
        <w:rPr>
          <w:b/>
          <w:bCs/>
          <w:sz w:val="24"/>
          <w:szCs w:val="24"/>
        </w:rPr>
        <w:t xml:space="preserve">are tested for Brucella </w:t>
      </w:r>
      <w:proofErr w:type="spellStart"/>
      <w:r w:rsidRPr="002C24A7">
        <w:rPr>
          <w:b/>
          <w:bCs/>
          <w:sz w:val="24"/>
          <w:szCs w:val="24"/>
        </w:rPr>
        <w:t>canis</w:t>
      </w:r>
      <w:proofErr w:type="spellEnd"/>
      <w:r w:rsidRPr="002C24A7">
        <w:rPr>
          <w:b/>
          <w:bCs/>
          <w:sz w:val="24"/>
          <w:szCs w:val="24"/>
        </w:rPr>
        <w:t xml:space="preserve"> prior to their surgery date.  </w:t>
      </w:r>
    </w:p>
    <w:p w14:paraId="39C3577F" w14:textId="4FE853B7" w:rsidR="00656384" w:rsidRPr="00656384" w:rsidRDefault="00971583" w:rsidP="00971583">
      <w:pPr>
        <w:rPr>
          <w:b/>
          <w:bCs/>
          <w:sz w:val="24"/>
          <w:szCs w:val="24"/>
        </w:rPr>
      </w:pPr>
      <w:r w:rsidRPr="002C24A7">
        <w:rPr>
          <w:b/>
          <w:bCs/>
          <w:sz w:val="24"/>
          <w:szCs w:val="24"/>
        </w:rPr>
        <w:t>As part of this</w:t>
      </w:r>
      <w:r w:rsidR="002C24A7">
        <w:rPr>
          <w:b/>
          <w:bCs/>
          <w:sz w:val="24"/>
          <w:szCs w:val="24"/>
        </w:rPr>
        <w:t>,</w:t>
      </w:r>
      <w:r w:rsidRPr="002C24A7">
        <w:rPr>
          <w:b/>
          <w:bCs/>
          <w:sz w:val="24"/>
          <w:szCs w:val="24"/>
        </w:rPr>
        <w:t xml:space="preserve"> we request that it is made clear during the referral process </w:t>
      </w:r>
      <w:r w:rsidR="002C24A7" w:rsidRPr="002C24A7">
        <w:rPr>
          <w:b/>
          <w:bCs/>
          <w:sz w:val="24"/>
          <w:szCs w:val="24"/>
        </w:rPr>
        <w:t>if</w:t>
      </w:r>
      <w:r w:rsidRPr="002C24A7">
        <w:rPr>
          <w:b/>
          <w:bCs/>
          <w:sz w:val="24"/>
          <w:szCs w:val="24"/>
        </w:rPr>
        <w:t xml:space="preserve"> the animal falls into one of these categories.  </w:t>
      </w:r>
    </w:p>
    <w:p w14:paraId="2E759C6A" w14:textId="0E18AE99" w:rsidR="00971583" w:rsidRPr="004D2F8E" w:rsidRDefault="00971583" w:rsidP="00971583">
      <w:pPr>
        <w:rPr>
          <w:sz w:val="24"/>
          <w:szCs w:val="24"/>
        </w:rPr>
      </w:pPr>
      <w:r w:rsidRPr="004D2F8E">
        <w:rPr>
          <w:sz w:val="24"/>
          <w:szCs w:val="24"/>
        </w:rPr>
        <w:t xml:space="preserve">We </w:t>
      </w:r>
      <w:r w:rsidR="002C24A7" w:rsidRPr="004D2F8E">
        <w:rPr>
          <w:sz w:val="24"/>
          <w:szCs w:val="24"/>
        </w:rPr>
        <w:t>recommend</w:t>
      </w:r>
      <w:r w:rsidRPr="004D2F8E">
        <w:rPr>
          <w:sz w:val="24"/>
          <w:szCs w:val="24"/>
        </w:rPr>
        <w:t xml:space="preserve"> that testing is done by antibody testing on serum from at-risk patients.  This must be submitted to the Animal &amp; Plant Health Agency (APHA) for testing.  Results take from 7-21 days to be returned.</w:t>
      </w:r>
    </w:p>
    <w:p w14:paraId="63196333" w14:textId="5E7791CD" w:rsidR="00971583" w:rsidRPr="004D2F8E" w:rsidRDefault="00971583" w:rsidP="00971583">
      <w:pPr>
        <w:rPr>
          <w:sz w:val="24"/>
          <w:szCs w:val="24"/>
        </w:rPr>
      </w:pPr>
      <w:r w:rsidRPr="004D2F8E">
        <w:rPr>
          <w:sz w:val="24"/>
          <w:szCs w:val="24"/>
        </w:rPr>
        <w:t>The codes for the screening tests are:</w:t>
      </w:r>
    </w:p>
    <w:p w14:paraId="3101F382" w14:textId="7F2E0CFF" w:rsidR="00971583" w:rsidRPr="004D2F8E" w:rsidRDefault="00971583" w:rsidP="009715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2F8E">
        <w:rPr>
          <w:sz w:val="24"/>
          <w:szCs w:val="24"/>
        </w:rPr>
        <w:t xml:space="preserve">TC1032 (SAT for Brucella </w:t>
      </w:r>
      <w:proofErr w:type="spellStart"/>
      <w:r w:rsidRPr="004D2F8E">
        <w:rPr>
          <w:sz w:val="24"/>
          <w:szCs w:val="24"/>
        </w:rPr>
        <w:t>canis</w:t>
      </w:r>
      <w:proofErr w:type="spellEnd"/>
      <w:r w:rsidRPr="004D2F8E">
        <w:rPr>
          <w:sz w:val="24"/>
          <w:szCs w:val="24"/>
        </w:rPr>
        <w:t xml:space="preserve"> antibody)</w:t>
      </w:r>
    </w:p>
    <w:p w14:paraId="55475A62" w14:textId="060E8434" w:rsidR="00971583" w:rsidRPr="004D2F8E" w:rsidRDefault="00971583" w:rsidP="009715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2F8E">
        <w:rPr>
          <w:sz w:val="24"/>
          <w:szCs w:val="24"/>
        </w:rPr>
        <w:t>TC</w:t>
      </w:r>
      <w:r w:rsidR="00F018B0">
        <w:rPr>
          <w:sz w:val="24"/>
          <w:szCs w:val="24"/>
        </w:rPr>
        <w:t>0116 (</w:t>
      </w:r>
      <w:r w:rsidR="0021113D">
        <w:rPr>
          <w:sz w:val="24"/>
          <w:szCs w:val="24"/>
        </w:rPr>
        <w:t xml:space="preserve">Brucella </w:t>
      </w:r>
      <w:proofErr w:type="spellStart"/>
      <w:r w:rsidR="0021113D">
        <w:rPr>
          <w:sz w:val="24"/>
          <w:szCs w:val="24"/>
        </w:rPr>
        <w:t>canis</w:t>
      </w:r>
      <w:proofErr w:type="spellEnd"/>
      <w:r w:rsidR="0021113D">
        <w:rPr>
          <w:sz w:val="24"/>
          <w:szCs w:val="24"/>
        </w:rPr>
        <w:t xml:space="preserve"> </w:t>
      </w:r>
      <w:proofErr w:type="spellStart"/>
      <w:r w:rsidR="0021113D">
        <w:rPr>
          <w:sz w:val="24"/>
          <w:szCs w:val="24"/>
        </w:rPr>
        <w:t>iELISA</w:t>
      </w:r>
      <w:proofErr w:type="spellEnd"/>
      <w:r w:rsidR="0021113D">
        <w:rPr>
          <w:sz w:val="24"/>
          <w:szCs w:val="24"/>
        </w:rPr>
        <w:t>)</w:t>
      </w:r>
    </w:p>
    <w:p w14:paraId="2D318433" w14:textId="3EA1F584" w:rsidR="00656384" w:rsidRPr="004D2F8E" w:rsidRDefault="00971583" w:rsidP="00971583">
      <w:pPr>
        <w:rPr>
          <w:sz w:val="24"/>
          <w:szCs w:val="24"/>
        </w:rPr>
      </w:pPr>
      <w:r w:rsidRPr="004D2F8E">
        <w:rPr>
          <w:sz w:val="24"/>
          <w:szCs w:val="24"/>
        </w:rPr>
        <w:t>Both tests should be requested.</w:t>
      </w:r>
      <w:r w:rsidR="002C24A7" w:rsidRPr="004D2F8E">
        <w:rPr>
          <w:sz w:val="24"/>
          <w:szCs w:val="24"/>
        </w:rPr>
        <w:t xml:space="preserve"> </w:t>
      </w:r>
      <w:r w:rsidR="001A60E2" w:rsidRPr="004D2F8E">
        <w:rPr>
          <w:sz w:val="24"/>
          <w:szCs w:val="24"/>
        </w:rPr>
        <w:t>Price lists and test codes can be found at the APHA gov.uk website (Laboratory services and prices/ APHA Scientific Tests/ other species serology</w:t>
      </w:r>
      <w:r w:rsidR="00BD19CB">
        <w:rPr>
          <w:sz w:val="24"/>
          <w:szCs w:val="24"/>
        </w:rPr>
        <w:t>/ Submission Form LSW008</w:t>
      </w:r>
      <w:r w:rsidR="001A60E2" w:rsidRPr="004D2F8E">
        <w:rPr>
          <w:sz w:val="24"/>
          <w:szCs w:val="24"/>
        </w:rPr>
        <w:t>.)</w:t>
      </w:r>
    </w:p>
    <w:p w14:paraId="64EFC5ED" w14:textId="19DAB57B" w:rsidR="001A60E2" w:rsidRPr="004D2F8E" w:rsidRDefault="001A60E2" w:rsidP="00971583">
      <w:pPr>
        <w:rPr>
          <w:sz w:val="24"/>
          <w:szCs w:val="24"/>
        </w:rPr>
      </w:pPr>
      <w:r w:rsidRPr="004D2F8E">
        <w:rPr>
          <w:sz w:val="24"/>
          <w:szCs w:val="24"/>
        </w:rPr>
        <w:t xml:space="preserve">We are aware that many clinics already have protocols in place to test for Brucella </w:t>
      </w:r>
      <w:proofErr w:type="spellStart"/>
      <w:r w:rsidRPr="004D2F8E">
        <w:rPr>
          <w:sz w:val="24"/>
          <w:szCs w:val="24"/>
        </w:rPr>
        <w:t>canis</w:t>
      </w:r>
      <w:proofErr w:type="spellEnd"/>
      <w:r w:rsidRPr="004D2F8E">
        <w:rPr>
          <w:sz w:val="24"/>
          <w:szCs w:val="24"/>
        </w:rPr>
        <w:t xml:space="preserve"> – </w:t>
      </w:r>
      <w:r w:rsidR="002C24A7" w:rsidRPr="004D2F8E">
        <w:rPr>
          <w:sz w:val="24"/>
          <w:szCs w:val="24"/>
        </w:rPr>
        <w:t xml:space="preserve">if so, </w:t>
      </w:r>
      <w:r w:rsidRPr="004D2F8E">
        <w:rPr>
          <w:sz w:val="24"/>
          <w:szCs w:val="24"/>
        </w:rPr>
        <w:t>please</w:t>
      </w:r>
      <w:r w:rsidR="00AA7A06">
        <w:rPr>
          <w:sz w:val="24"/>
          <w:szCs w:val="24"/>
        </w:rPr>
        <w:t xml:space="preserve"> indicate</w:t>
      </w:r>
      <w:r w:rsidR="00BA0E99">
        <w:rPr>
          <w:sz w:val="24"/>
          <w:szCs w:val="24"/>
        </w:rPr>
        <w:t xml:space="preserve"> or</w:t>
      </w:r>
      <w:r w:rsidRPr="004D2F8E">
        <w:rPr>
          <w:sz w:val="24"/>
          <w:szCs w:val="24"/>
        </w:rPr>
        <w:t xml:space="preserve"> include the negative serology results from your previous testing (must</w:t>
      </w:r>
      <w:r w:rsidR="00656384" w:rsidRPr="004D2F8E">
        <w:rPr>
          <w:sz w:val="24"/>
          <w:szCs w:val="24"/>
        </w:rPr>
        <w:t xml:space="preserve"> have been carried out</w:t>
      </w:r>
      <w:r w:rsidRPr="004D2F8E">
        <w:rPr>
          <w:sz w:val="24"/>
          <w:szCs w:val="24"/>
        </w:rPr>
        <w:t xml:space="preserve"> at least 3 months after import</w:t>
      </w:r>
      <w:r w:rsidR="00BA0E99">
        <w:rPr>
          <w:sz w:val="24"/>
          <w:szCs w:val="24"/>
        </w:rPr>
        <w:t>/travel</w:t>
      </w:r>
      <w:r w:rsidRPr="004D2F8E">
        <w:rPr>
          <w:sz w:val="24"/>
          <w:szCs w:val="24"/>
        </w:rPr>
        <w:t>) in your referral information.</w:t>
      </w:r>
    </w:p>
    <w:p w14:paraId="7F707607" w14:textId="36A5B8E3" w:rsidR="00656384" w:rsidRPr="004D2F8E" w:rsidRDefault="001A60E2" w:rsidP="00971583">
      <w:pPr>
        <w:rPr>
          <w:sz w:val="24"/>
          <w:szCs w:val="24"/>
        </w:rPr>
      </w:pPr>
      <w:r w:rsidRPr="004D2F8E">
        <w:rPr>
          <w:sz w:val="24"/>
          <w:szCs w:val="24"/>
        </w:rPr>
        <w:t>If serology testing has not been carried out or time has not allowed (</w:t>
      </w:r>
      <w:proofErr w:type="gramStart"/>
      <w:r w:rsidRPr="004D2F8E">
        <w:rPr>
          <w:sz w:val="24"/>
          <w:szCs w:val="24"/>
        </w:rPr>
        <w:t>e</w:t>
      </w:r>
      <w:r w:rsidR="002C24A7" w:rsidRPr="004D2F8E">
        <w:rPr>
          <w:sz w:val="24"/>
          <w:szCs w:val="24"/>
        </w:rPr>
        <w:t>.</w:t>
      </w:r>
      <w:r w:rsidRPr="004D2F8E">
        <w:rPr>
          <w:sz w:val="24"/>
          <w:szCs w:val="24"/>
        </w:rPr>
        <w:t>g</w:t>
      </w:r>
      <w:r w:rsidR="002C24A7" w:rsidRPr="004D2F8E">
        <w:rPr>
          <w:sz w:val="24"/>
          <w:szCs w:val="24"/>
        </w:rPr>
        <w:t>.</w:t>
      </w:r>
      <w:proofErr w:type="gramEnd"/>
      <w:r w:rsidRPr="004D2F8E">
        <w:rPr>
          <w:sz w:val="24"/>
          <w:szCs w:val="24"/>
        </w:rPr>
        <w:t xml:space="preserve"> fracture repair)</w:t>
      </w:r>
      <w:r w:rsidR="00656384" w:rsidRPr="004D2F8E">
        <w:rPr>
          <w:sz w:val="24"/>
          <w:szCs w:val="24"/>
        </w:rPr>
        <w:t xml:space="preserve"> in an animal from a high</w:t>
      </w:r>
      <w:r w:rsidR="002C24A7" w:rsidRPr="004D2F8E">
        <w:rPr>
          <w:sz w:val="24"/>
          <w:szCs w:val="24"/>
        </w:rPr>
        <w:t>-</w:t>
      </w:r>
      <w:r w:rsidR="00656384" w:rsidRPr="004D2F8E">
        <w:rPr>
          <w:sz w:val="24"/>
          <w:szCs w:val="24"/>
        </w:rPr>
        <w:t>risk area e</w:t>
      </w:r>
      <w:r w:rsidR="002C24A7" w:rsidRPr="004D2F8E">
        <w:rPr>
          <w:sz w:val="24"/>
          <w:szCs w:val="24"/>
        </w:rPr>
        <w:t>.</w:t>
      </w:r>
      <w:r w:rsidR="00656384" w:rsidRPr="004D2F8E">
        <w:rPr>
          <w:sz w:val="24"/>
          <w:szCs w:val="24"/>
        </w:rPr>
        <w:t>g. Romania, Russia and Afghanistan, we may ask you to carry out a patient-side test prior to surgery.  These tests have a high incidence of false-positive results</w:t>
      </w:r>
      <w:r w:rsidR="002C24A7" w:rsidRPr="004D2F8E">
        <w:rPr>
          <w:sz w:val="24"/>
          <w:szCs w:val="24"/>
        </w:rPr>
        <w:t xml:space="preserve"> – a </w:t>
      </w:r>
      <w:r w:rsidR="00656384" w:rsidRPr="004D2F8E">
        <w:rPr>
          <w:sz w:val="24"/>
          <w:szCs w:val="24"/>
        </w:rPr>
        <w:t>positive result would have to confirmed via APHA serology testing</w:t>
      </w:r>
      <w:r w:rsidR="002C24A7" w:rsidRPr="004D2F8E">
        <w:rPr>
          <w:sz w:val="24"/>
          <w:szCs w:val="24"/>
        </w:rPr>
        <w:t xml:space="preserve">, and in </w:t>
      </w:r>
      <w:r w:rsidR="00656384" w:rsidRPr="004D2F8E">
        <w:rPr>
          <w:sz w:val="24"/>
          <w:szCs w:val="24"/>
        </w:rPr>
        <w:t>the meantime, the patient would have to isolated as if positive</w:t>
      </w:r>
      <w:r w:rsidR="002C24A7" w:rsidRPr="004D2F8E">
        <w:rPr>
          <w:sz w:val="24"/>
          <w:szCs w:val="24"/>
        </w:rPr>
        <w:t xml:space="preserve"> and surgery may not be able to proceed as planned</w:t>
      </w:r>
      <w:r w:rsidR="00656384" w:rsidRPr="004D2F8E">
        <w:rPr>
          <w:sz w:val="24"/>
          <w:szCs w:val="24"/>
        </w:rPr>
        <w:t xml:space="preserve">. </w:t>
      </w:r>
    </w:p>
    <w:p w14:paraId="672BF8FA" w14:textId="00FEE296" w:rsidR="00656384" w:rsidRPr="004D2F8E" w:rsidRDefault="002C24A7" w:rsidP="00971583">
      <w:pPr>
        <w:rPr>
          <w:sz w:val="24"/>
          <w:szCs w:val="24"/>
        </w:rPr>
      </w:pPr>
      <w:r w:rsidRPr="004D2F8E">
        <w:rPr>
          <w:sz w:val="24"/>
          <w:szCs w:val="24"/>
        </w:rPr>
        <w:t xml:space="preserve">Thank you for your help in </w:t>
      </w:r>
      <w:r w:rsidR="00BD19CB">
        <w:rPr>
          <w:sz w:val="24"/>
          <w:szCs w:val="24"/>
        </w:rPr>
        <w:t xml:space="preserve">implementing this protocol and </w:t>
      </w:r>
      <w:proofErr w:type="gramStart"/>
      <w:r w:rsidRPr="004D2F8E">
        <w:rPr>
          <w:sz w:val="24"/>
          <w:szCs w:val="24"/>
        </w:rPr>
        <w:t>safe-guarding</w:t>
      </w:r>
      <w:proofErr w:type="gramEnd"/>
      <w:r w:rsidRPr="004D2F8E">
        <w:rPr>
          <w:sz w:val="24"/>
          <w:szCs w:val="24"/>
        </w:rPr>
        <w:t xml:space="preserve"> our </w:t>
      </w:r>
      <w:r w:rsidR="00BF26DF">
        <w:rPr>
          <w:sz w:val="24"/>
          <w:szCs w:val="24"/>
        </w:rPr>
        <w:t>staff</w:t>
      </w:r>
      <w:r w:rsidRPr="004D2F8E">
        <w:rPr>
          <w:sz w:val="24"/>
          <w:szCs w:val="24"/>
        </w:rPr>
        <w:t xml:space="preserve">. </w:t>
      </w:r>
    </w:p>
    <w:p w14:paraId="47B7E668" w14:textId="3AA0554B" w:rsidR="0018760F" w:rsidRDefault="0018760F" w:rsidP="00971583">
      <w:pPr>
        <w:rPr>
          <w:sz w:val="24"/>
          <w:szCs w:val="24"/>
        </w:rPr>
      </w:pPr>
      <w:r>
        <w:rPr>
          <w:sz w:val="24"/>
          <w:szCs w:val="24"/>
        </w:rPr>
        <w:t>Kind regards</w:t>
      </w:r>
    </w:p>
    <w:p w14:paraId="6D9FC532" w14:textId="0B6BF58D" w:rsidR="00656384" w:rsidRPr="004D2F8E" w:rsidRDefault="00656384" w:rsidP="00971583">
      <w:pPr>
        <w:rPr>
          <w:sz w:val="24"/>
          <w:szCs w:val="24"/>
        </w:rPr>
      </w:pPr>
      <w:r w:rsidRPr="004D2F8E">
        <w:rPr>
          <w:sz w:val="24"/>
          <w:szCs w:val="24"/>
        </w:rPr>
        <w:t>The Surgeon on Site Team</w:t>
      </w:r>
    </w:p>
    <w:sectPr w:rsidR="00656384" w:rsidRPr="004D2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C4E19"/>
    <w:multiLevelType w:val="hybridMultilevel"/>
    <w:tmpl w:val="9DB21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5517F"/>
    <w:multiLevelType w:val="hybridMultilevel"/>
    <w:tmpl w:val="5330C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969310">
    <w:abstractNumId w:val="0"/>
  </w:num>
  <w:num w:numId="2" w16cid:durableId="2039966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83"/>
    <w:rsid w:val="00002260"/>
    <w:rsid w:val="0018760F"/>
    <w:rsid w:val="001A60E2"/>
    <w:rsid w:val="0021113D"/>
    <w:rsid w:val="002C24A7"/>
    <w:rsid w:val="003E4268"/>
    <w:rsid w:val="004D2F8E"/>
    <w:rsid w:val="00656384"/>
    <w:rsid w:val="009700FF"/>
    <w:rsid w:val="00971583"/>
    <w:rsid w:val="00AA7A06"/>
    <w:rsid w:val="00BA0E99"/>
    <w:rsid w:val="00BD19CB"/>
    <w:rsid w:val="00BF26DF"/>
    <w:rsid w:val="00C84CF8"/>
    <w:rsid w:val="00CB6CDC"/>
    <w:rsid w:val="00D07FE1"/>
    <w:rsid w:val="00E47CF2"/>
    <w:rsid w:val="00F018B0"/>
    <w:rsid w:val="00FA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7B02"/>
  <w15:chartTrackingRefBased/>
  <w15:docId w15:val="{D471E4FD-2137-499F-9C39-260A54E6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8A94B91244B4F9323CD6151A5A910" ma:contentTypeVersion="12" ma:contentTypeDescription="Create a new document." ma:contentTypeScope="" ma:versionID="3dfab130900dbe60b86b1038081eb81b">
  <xsd:schema xmlns:xsd="http://www.w3.org/2001/XMLSchema" xmlns:xs="http://www.w3.org/2001/XMLSchema" xmlns:p="http://schemas.microsoft.com/office/2006/metadata/properties" xmlns:ns2="5ec78491-b93c-4e09-8c59-28d732b2dfa8" xmlns:ns3="8963aed8-d142-4525-b214-8983d259474e" targetNamespace="http://schemas.microsoft.com/office/2006/metadata/properties" ma:root="true" ma:fieldsID="93991a17974bb20d6f6ed47ab7210866" ns2:_="" ns3:_="">
    <xsd:import namespace="5ec78491-b93c-4e09-8c59-28d732b2dfa8"/>
    <xsd:import namespace="8963aed8-d142-4525-b214-8983d2594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78491-b93c-4e09-8c59-28d732b2d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7a87de4-98f8-41f4-830e-88adc693b7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3aed8-d142-4525-b214-8983d259474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1bf160d-3969-4edc-a000-29e607b15ff5}" ma:internalName="TaxCatchAll" ma:showField="CatchAllData" ma:web="8963aed8-d142-4525-b214-8983d25947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c78491-b93c-4e09-8c59-28d732b2dfa8">
      <Terms xmlns="http://schemas.microsoft.com/office/infopath/2007/PartnerControls"/>
    </lcf76f155ced4ddcb4097134ff3c332f>
    <TaxCatchAll xmlns="8963aed8-d142-4525-b214-8983d259474e" xsi:nil="true"/>
  </documentManagement>
</p:properties>
</file>

<file path=customXml/itemProps1.xml><?xml version="1.0" encoding="utf-8"?>
<ds:datastoreItem xmlns:ds="http://schemas.openxmlformats.org/officeDocument/2006/customXml" ds:itemID="{DDEE7EE6-C36A-4123-BF02-CE9EFCF4D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8F729E-CA5B-48A2-8729-2282DA83769D}"/>
</file>

<file path=customXml/itemProps3.xml><?xml version="1.0" encoding="utf-8"?>
<ds:datastoreItem xmlns:ds="http://schemas.openxmlformats.org/officeDocument/2006/customXml" ds:itemID="{83BFA1F7-20EF-4FFE-AD0A-F5523A8CEE3B}">
  <ds:schemaRefs>
    <ds:schemaRef ds:uri="http://schemas.microsoft.com/office/2006/metadata/properties"/>
    <ds:schemaRef ds:uri="http://schemas.microsoft.com/office/infopath/2007/PartnerControls"/>
    <ds:schemaRef ds:uri="5ec78491-b93c-4e09-8c59-28d732b2dfa8"/>
    <ds:schemaRef ds:uri="8963aed8-d142-4525-b214-8983d25947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Goldfinch</dc:creator>
  <cp:keywords/>
  <dc:description/>
  <cp:lastModifiedBy>Gillian Goldfinch</cp:lastModifiedBy>
  <cp:revision>16</cp:revision>
  <cp:lastPrinted>2023-08-31T11:25:00Z</cp:lastPrinted>
  <dcterms:created xsi:type="dcterms:W3CDTF">2023-05-31T10:19:00Z</dcterms:created>
  <dcterms:modified xsi:type="dcterms:W3CDTF">2023-08-31T11:34:00Z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0x0101007618A94B91244B4F9323CD6151A5A910</vt:lpwstr>
  </property>
  <property fmtid="{D5CDD505-2E9C-101B-9397-08002B2CF9AE}" pid="3" name="MediaServiceImageTags">
    <vt:lpwstr/>
  </property>
</Properties>
</file>